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3600" w:firstLine="0"/>
        <w:rPr>
          <w:color w:val="ff0000"/>
          <w:sz w:val="28"/>
          <w:szCs w:val="28"/>
        </w:rPr>
      </w:pPr>
      <w:r w:rsidDel="00000000" w:rsidR="00000000" w:rsidRPr="00000000">
        <w:rPr>
          <w:color w:val="ff0000"/>
          <w:sz w:val="28"/>
          <w:szCs w:val="28"/>
          <w:rtl w:val="0"/>
        </w:rPr>
        <w:t xml:space="preserve">Іванківське відділення поліції Вишгородського відділу поліції</w:t>
      </w:r>
    </w:p>
    <w:p w:rsidR="00000000" w:rsidDel="00000000" w:rsidP="00000000" w:rsidRDefault="00000000" w:rsidRPr="00000000" w14:paraId="00000002">
      <w:pPr>
        <w:spacing w:after="240" w:before="240" w:lineRule="auto"/>
        <w:ind w:left="3600" w:firstLine="0"/>
        <w:rPr>
          <w:color w:val="ff0000"/>
          <w:sz w:val="28"/>
          <w:szCs w:val="28"/>
        </w:rPr>
      </w:pPr>
      <w:r w:rsidDel="00000000" w:rsidR="00000000" w:rsidRPr="00000000">
        <w:rPr>
          <w:color w:val="ff0000"/>
          <w:sz w:val="28"/>
          <w:szCs w:val="28"/>
          <w:rtl w:val="0"/>
        </w:rPr>
        <w:t xml:space="preserve">Головного управління Національної</w:t>
      </w:r>
    </w:p>
    <w:p w:rsidR="00000000" w:rsidDel="00000000" w:rsidP="00000000" w:rsidRDefault="00000000" w:rsidRPr="00000000" w14:paraId="00000003">
      <w:pPr>
        <w:spacing w:after="240" w:before="240" w:lineRule="auto"/>
        <w:ind w:left="3600" w:firstLine="0"/>
        <w:rPr>
          <w:color w:val="ff0000"/>
          <w:sz w:val="28"/>
          <w:szCs w:val="28"/>
        </w:rPr>
      </w:pPr>
      <w:r w:rsidDel="00000000" w:rsidR="00000000" w:rsidRPr="00000000">
        <w:rPr>
          <w:color w:val="ff0000"/>
          <w:sz w:val="28"/>
          <w:szCs w:val="28"/>
          <w:rtl w:val="0"/>
        </w:rPr>
        <w:t xml:space="preserve">поліції в Київській області</w:t>
      </w:r>
    </w:p>
    <w:p w:rsidR="00000000" w:rsidDel="00000000" w:rsidP="00000000" w:rsidRDefault="00000000" w:rsidRPr="00000000" w14:paraId="00000004">
      <w:pPr>
        <w:spacing w:after="240" w:before="240" w:lineRule="auto"/>
        <w:ind w:left="360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5">
      <w:pPr>
        <w:spacing w:after="240" w:before="240" w:lineRule="auto"/>
        <w:ind w:left="3600" w:firstLine="0"/>
        <w:rPr>
          <w:color w:val="ff0000"/>
          <w:sz w:val="28"/>
          <w:szCs w:val="28"/>
        </w:rPr>
      </w:pPr>
      <w:r w:rsidDel="00000000" w:rsidR="00000000" w:rsidRPr="00000000">
        <w:rPr>
          <w:color w:val="ff0000"/>
          <w:sz w:val="28"/>
          <w:szCs w:val="28"/>
          <w:rtl w:val="0"/>
        </w:rPr>
        <w:t xml:space="preserve">вул. Київська, 25, смт. Іванків, Іванківський район, Київська обл., 07201</w:t>
      </w:r>
    </w:p>
    <w:p w:rsidR="00000000" w:rsidDel="00000000" w:rsidP="00000000" w:rsidRDefault="00000000" w:rsidRPr="00000000" w14:paraId="00000006">
      <w:pPr>
        <w:spacing w:after="240" w:before="240" w:lineRule="auto"/>
        <w:ind w:left="360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7">
      <w:pPr>
        <w:spacing w:after="240" w:before="240" w:lineRule="auto"/>
        <w:ind w:left="360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after="240" w:before="240" w:lineRule="auto"/>
        <w:ind w:left="3600" w:firstLine="0"/>
        <w:rPr>
          <w:color w:val="ff0000"/>
          <w:sz w:val="28"/>
          <w:szCs w:val="28"/>
        </w:rPr>
      </w:pPr>
      <w:r w:rsidDel="00000000" w:rsidR="00000000" w:rsidRPr="00000000">
        <w:rPr>
          <w:color w:val="ff0000"/>
          <w:sz w:val="28"/>
          <w:szCs w:val="28"/>
          <w:rtl w:val="0"/>
        </w:rPr>
        <w:t xml:space="preserve">Паблової Тетяна Іванівни,</w:t>
      </w:r>
    </w:p>
    <w:p w:rsidR="00000000" w:rsidDel="00000000" w:rsidP="00000000" w:rsidRDefault="00000000" w:rsidRPr="00000000" w14:paraId="00000009">
      <w:pPr>
        <w:spacing w:after="240" w:before="240" w:lineRule="auto"/>
        <w:ind w:left="3600" w:firstLine="0"/>
        <w:rPr>
          <w:color w:val="ff0000"/>
          <w:sz w:val="28"/>
          <w:szCs w:val="28"/>
        </w:rPr>
      </w:pPr>
      <w:r w:rsidDel="00000000" w:rsidR="00000000" w:rsidRPr="00000000">
        <w:rPr>
          <w:color w:val="ff0000"/>
          <w:sz w:val="28"/>
          <w:szCs w:val="28"/>
          <w:rtl w:val="0"/>
        </w:rPr>
        <w:t xml:space="preserve">місце проживання: вул. Поповича, буд. 12,</w:t>
      </w:r>
    </w:p>
    <w:p w:rsidR="00000000" w:rsidDel="00000000" w:rsidP="00000000" w:rsidRDefault="00000000" w:rsidRPr="00000000" w14:paraId="0000000A">
      <w:pPr>
        <w:spacing w:after="240" w:before="240" w:lineRule="auto"/>
        <w:ind w:left="3600" w:firstLine="0"/>
        <w:rPr>
          <w:color w:val="ff0000"/>
          <w:sz w:val="28"/>
          <w:szCs w:val="28"/>
        </w:rPr>
      </w:pPr>
      <w:r w:rsidDel="00000000" w:rsidR="00000000" w:rsidRPr="00000000">
        <w:rPr>
          <w:color w:val="ff0000"/>
          <w:sz w:val="28"/>
          <w:szCs w:val="28"/>
          <w:rtl w:val="0"/>
        </w:rPr>
        <w:t xml:space="preserve">с. Крюківшина, Києво-Святошинський район, Київська обл., 08136,</w:t>
      </w:r>
    </w:p>
    <w:p w:rsidR="00000000" w:rsidDel="00000000" w:rsidP="00000000" w:rsidRDefault="00000000" w:rsidRPr="00000000" w14:paraId="0000000B">
      <w:pPr>
        <w:spacing w:after="240" w:before="240" w:lineRule="auto"/>
        <w:ind w:left="3600" w:firstLine="0"/>
        <w:rPr>
          <w:color w:val="ff0000"/>
          <w:sz w:val="28"/>
          <w:szCs w:val="28"/>
        </w:rPr>
      </w:pPr>
      <w:r w:rsidDel="00000000" w:rsidR="00000000" w:rsidRPr="00000000">
        <w:rPr>
          <w:color w:val="ff0000"/>
          <w:sz w:val="28"/>
          <w:szCs w:val="28"/>
          <w:rtl w:val="0"/>
        </w:rPr>
        <w:t xml:space="preserve">номер засобу зв’язку: + 38050051997</w:t>
      </w:r>
    </w:p>
    <w:p w:rsidR="00000000" w:rsidDel="00000000" w:rsidP="00000000" w:rsidRDefault="00000000" w:rsidRPr="00000000" w14:paraId="0000000C">
      <w:pPr>
        <w:spacing w:after="240" w:before="240" w:lineRule="auto"/>
        <w:ind w:left="524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D">
      <w:pPr>
        <w:spacing w:after="240" w:before="240" w:lineRule="auto"/>
        <w:ind w:left="524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E">
      <w:pPr>
        <w:spacing w:after="240" w:before="240" w:lineRule="auto"/>
        <w:ind w:left="524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F">
      <w:pPr>
        <w:spacing w:after="240" w:before="240" w:lineRule="auto"/>
        <w:jc w:val="center"/>
        <w:rPr>
          <w:b w:val="1"/>
          <w:sz w:val="28"/>
          <w:szCs w:val="28"/>
        </w:rPr>
      </w:pPr>
      <w:r w:rsidDel="00000000" w:rsidR="00000000" w:rsidRPr="00000000">
        <w:rPr>
          <w:b w:val="1"/>
          <w:sz w:val="28"/>
          <w:szCs w:val="28"/>
          <w:rtl w:val="0"/>
        </w:rPr>
        <w:t xml:space="preserve">ЗАЯВА</w:t>
      </w:r>
    </w:p>
    <w:p w:rsidR="00000000" w:rsidDel="00000000" w:rsidP="00000000" w:rsidRDefault="00000000" w:rsidRPr="00000000" w14:paraId="00000010">
      <w:pPr>
        <w:spacing w:after="240" w:before="240" w:lineRule="auto"/>
        <w:jc w:val="center"/>
        <w:rPr>
          <w:b w:val="1"/>
          <w:sz w:val="28"/>
          <w:szCs w:val="28"/>
        </w:rPr>
      </w:pPr>
      <w:r w:rsidDel="00000000" w:rsidR="00000000" w:rsidRPr="00000000">
        <w:rPr>
          <w:b w:val="1"/>
          <w:sz w:val="28"/>
          <w:szCs w:val="28"/>
          <w:rtl w:val="0"/>
        </w:rPr>
        <w:t xml:space="preserve">про вчинення кримінального правопорушення</w:t>
      </w:r>
    </w:p>
    <w:p w:rsidR="00000000" w:rsidDel="00000000" w:rsidP="00000000" w:rsidRDefault="00000000" w:rsidRPr="00000000" w14:paraId="00000011">
      <w:pPr>
        <w:spacing w:after="240" w:before="240" w:lineRule="auto"/>
        <w:jc w:val="center"/>
        <w:rPr>
          <w:sz w:val="28"/>
          <w:szCs w:val="28"/>
        </w:rPr>
      </w:pPr>
      <w:r w:rsidDel="00000000" w:rsidR="00000000" w:rsidRPr="00000000">
        <w:rPr>
          <w:sz w:val="28"/>
          <w:szCs w:val="28"/>
          <w:rtl w:val="0"/>
        </w:rPr>
        <w:t xml:space="preserve">(в порядку ст. 214 КПК України)</w:t>
      </w:r>
    </w:p>
    <w:p w:rsidR="00000000" w:rsidDel="00000000" w:rsidP="00000000" w:rsidRDefault="00000000" w:rsidRPr="00000000" w14:paraId="00000012">
      <w:pPr>
        <w:spacing w:after="240" w:befor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13">
      <w:pPr>
        <w:spacing w:after="240" w:before="240" w:line="360" w:lineRule="auto"/>
        <w:ind w:firstLine="700"/>
        <w:jc w:val="both"/>
        <w:rPr>
          <w:color w:val="ff0000"/>
          <w:sz w:val="28"/>
          <w:szCs w:val="28"/>
        </w:rPr>
      </w:pPr>
      <w:r w:rsidDel="00000000" w:rsidR="00000000" w:rsidRPr="00000000">
        <w:rPr>
          <w:sz w:val="28"/>
          <w:szCs w:val="28"/>
          <w:rtl w:val="0"/>
        </w:rPr>
        <w:t xml:space="preserve">Я, </w:t>
      </w:r>
      <w:r w:rsidDel="00000000" w:rsidR="00000000" w:rsidRPr="00000000">
        <w:rPr>
          <w:color w:val="ff0000"/>
          <w:sz w:val="28"/>
          <w:szCs w:val="28"/>
          <w:rtl w:val="0"/>
        </w:rPr>
        <w:t xml:space="preserve">Паблова Тетяна Іванівна</w:t>
      </w:r>
      <w:r w:rsidDel="00000000" w:rsidR="00000000" w:rsidRPr="00000000">
        <w:rPr>
          <w:sz w:val="28"/>
          <w:szCs w:val="28"/>
          <w:rtl w:val="0"/>
        </w:rPr>
        <w:t xml:space="preserve">, є православною християнкою та парафіянкою </w:t>
      </w:r>
      <w:r w:rsidDel="00000000" w:rsidR="00000000" w:rsidRPr="00000000">
        <w:rPr>
          <w:color w:val="ff0000"/>
          <w:sz w:val="28"/>
          <w:szCs w:val="28"/>
          <w:rtl w:val="0"/>
        </w:rPr>
        <w:t xml:space="preserve">Релігійної громади парафії Різдва Пресвятої Богородиці Київської єпархії Української Православної Церкви смт. Іванків Іванківського району Київської області (ідентифікаційний код юридичної особи 25293753, місцезнаходження: Київська область, Іванківський район, смт. Іванків, вул. Толочина, 96).</w:t>
      </w:r>
    </w:p>
    <w:p w:rsidR="00000000" w:rsidDel="00000000" w:rsidP="00000000" w:rsidRDefault="00000000" w:rsidRPr="00000000" w14:paraId="00000014">
      <w:pPr>
        <w:spacing w:after="240" w:before="240" w:line="360" w:lineRule="auto"/>
        <w:ind w:firstLine="700"/>
        <w:jc w:val="both"/>
        <w:rPr>
          <w:sz w:val="28"/>
          <w:szCs w:val="28"/>
        </w:rPr>
      </w:pPr>
      <w:r w:rsidDel="00000000" w:rsidR="00000000" w:rsidRPr="00000000">
        <w:rPr>
          <w:sz w:val="28"/>
          <w:szCs w:val="28"/>
          <w:rtl w:val="0"/>
        </w:rPr>
        <w:t xml:space="preserve">18 квітня 2020 року в мережі Інтернет на сайті YouTube (https://www.youtube.com/watch?v=Wg8e6CNjmuE) Муждабаєв Айдер Іззетович на своєму каналі розмістив та поширив відеоролик з назвою “БЛАГОДАТНЫЙ «ОГОНЬ!!!» ПО УКРАИНЕ. Кремль атакует  коронованная РПЦерковь, поджоги, дым и реванш”, яке має більше 16 000 переглядів.</w:t>
      </w:r>
    </w:p>
    <w:p w:rsidR="00000000" w:rsidDel="00000000" w:rsidP="00000000" w:rsidRDefault="00000000" w:rsidRPr="00000000" w14:paraId="00000015">
      <w:pPr>
        <w:spacing w:after="240" w:before="240" w:line="360" w:lineRule="auto"/>
        <w:ind w:firstLine="700"/>
        <w:jc w:val="both"/>
        <w:rPr>
          <w:sz w:val="28"/>
          <w:szCs w:val="28"/>
        </w:rPr>
      </w:pPr>
      <w:r w:rsidDel="00000000" w:rsidR="00000000" w:rsidRPr="00000000">
        <w:rPr>
          <w:sz w:val="28"/>
          <w:szCs w:val="28"/>
          <w:rtl w:val="0"/>
        </w:rPr>
        <w:t xml:space="preserve">У вказаному відеоролику Муждабаєв А.І. зняв свій виступ, який містить висловлювання, що спрямовані на розпалювання релігійної ворожнечі та ненависті, на образу релігійних почуттів громадян України у зв’язку з релігійними переконаннями.</w:t>
      </w:r>
    </w:p>
    <w:p w:rsidR="00000000" w:rsidDel="00000000" w:rsidP="00000000" w:rsidRDefault="00000000" w:rsidRPr="00000000" w14:paraId="00000016">
      <w:pPr>
        <w:spacing w:after="240" w:before="240" w:line="360" w:lineRule="auto"/>
        <w:ind w:firstLine="700"/>
        <w:jc w:val="both"/>
        <w:rPr>
          <w:sz w:val="28"/>
          <w:szCs w:val="28"/>
        </w:rPr>
      </w:pPr>
      <w:r w:rsidDel="00000000" w:rsidR="00000000" w:rsidRPr="00000000">
        <w:rPr>
          <w:sz w:val="28"/>
          <w:szCs w:val="28"/>
          <w:rtl w:val="0"/>
        </w:rPr>
        <w:t xml:space="preserve">Так, на вказаному відео Муждабаєв А.І. необгрунтовано, незаконно, зухвало, образливо називає Українську Православну Церкву “резидентурой ФСБ” та “диверсионной структурой”, яка, за твердженням Муждабаєва А.І. “по всей Украине готовит большую диверсию” та є “рассадником коронавируса в Украине”.</w:t>
      </w:r>
    </w:p>
    <w:p w:rsidR="00000000" w:rsidDel="00000000" w:rsidP="00000000" w:rsidRDefault="00000000" w:rsidRPr="00000000" w14:paraId="00000017">
      <w:pPr>
        <w:spacing w:after="240" w:before="240" w:line="360" w:lineRule="auto"/>
        <w:ind w:firstLine="700"/>
        <w:jc w:val="both"/>
        <w:rPr>
          <w:sz w:val="28"/>
          <w:szCs w:val="28"/>
        </w:rPr>
      </w:pPr>
      <w:r w:rsidDel="00000000" w:rsidR="00000000" w:rsidRPr="00000000">
        <w:rPr>
          <w:sz w:val="28"/>
          <w:szCs w:val="28"/>
          <w:rtl w:val="0"/>
        </w:rPr>
        <w:t xml:space="preserve">Муждабаєв А.І. безпідставно, голослівно, незаконно звинувачує священиків Української Православної Церкви у “дистабилизации в Украине”, називає віруючих Української Православної Церкви “идиотами” та “сволочами”, які, нібито, бажають “разнести заразу по всей Украине”. Муждабаєв А.І. закликає “опечатывать храмы” Української Православної Церкви, яка, за його твердженням, є “занозой”, яку необхідно “выкорчевать”. При цьому, Муждабаєв А.І. у вказаному відео протиставляє Українську Православну Церкву іншим релігійним організаціям, в тому числі, “Православній церкві України”, яка, за твердженням Муждабаєв А.І. є “сознательной” и “патриотической” церквою.</w:t>
      </w:r>
    </w:p>
    <w:p w:rsidR="00000000" w:rsidDel="00000000" w:rsidP="00000000" w:rsidRDefault="00000000" w:rsidRPr="00000000" w14:paraId="00000018">
      <w:pPr>
        <w:spacing w:after="240" w:before="240" w:line="360" w:lineRule="auto"/>
        <w:ind w:firstLine="700"/>
        <w:jc w:val="both"/>
        <w:rPr>
          <w:sz w:val="28"/>
          <w:szCs w:val="28"/>
        </w:rPr>
      </w:pPr>
      <w:r w:rsidDel="00000000" w:rsidR="00000000" w:rsidRPr="00000000">
        <w:rPr>
          <w:sz w:val="28"/>
          <w:szCs w:val="28"/>
          <w:rtl w:val="0"/>
        </w:rPr>
        <w:t xml:space="preserve"> В подальшому, 19 квітня 2020 року в мережі Інтернет на сайті YouTube (https://www.youtube.com/watch?v=PgYrkfhkd8k) Муждабаєв А.І. на своєму каналі розмістив та поширив відеоролик з назвою “«ЦЕРКОВЬ-ЛОЖЬ», «ЦЕРКОВЬ-СМЕРТЬ», «ЦЕРКОВЬ-ЗЛО». Московские попы доказали, что презирают украинцев”, яке має понад 23 000 переглядів.</w:t>
      </w:r>
    </w:p>
    <w:p w:rsidR="00000000" w:rsidDel="00000000" w:rsidP="00000000" w:rsidRDefault="00000000" w:rsidRPr="00000000" w14:paraId="00000019">
      <w:pPr>
        <w:spacing w:after="240" w:before="240" w:line="360" w:lineRule="auto"/>
        <w:ind w:firstLine="700"/>
        <w:jc w:val="both"/>
        <w:rPr>
          <w:sz w:val="28"/>
          <w:szCs w:val="28"/>
        </w:rPr>
      </w:pPr>
      <w:r w:rsidDel="00000000" w:rsidR="00000000" w:rsidRPr="00000000">
        <w:rPr>
          <w:sz w:val="28"/>
          <w:szCs w:val="28"/>
          <w:rtl w:val="0"/>
        </w:rPr>
        <w:t xml:space="preserve">У своєму виступі у зазначеному відеоролику Муждабаєв А.І. продовжив розпалювання релігійної ворожнечі та ненависті, образу почуттів громадян у зв’язку з  релігійними переконаннями.</w:t>
      </w:r>
    </w:p>
    <w:p w:rsidR="00000000" w:rsidDel="00000000" w:rsidP="00000000" w:rsidRDefault="00000000" w:rsidRPr="00000000" w14:paraId="0000001A">
      <w:pPr>
        <w:spacing w:after="240" w:before="240" w:line="360" w:lineRule="auto"/>
        <w:ind w:firstLine="700"/>
        <w:jc w:val="both"/>
        <w:rPr>
          <w:sz w:val="28"/>
          <w:szCs w:val="28"/>
        </w:rPr>
      </w:pPr>
      <w:r w:rsidDel="00000000" w:rsidR="00000000" w:rsidRPr="00000000">
        <w:rPr>
          <w:sz w:val="28"/>
          <w:szCs w:val="28"/>
          <w:rtl w:val="0"/>
        </w:rPr>
        <w:t xml:space="preserve">Муждабаєв А.І. незаконно, безпідставно, голослівно називає Українську Православну Церкву “церковь-зло”, “церковь-ложь”, “церковь-убийца”, “вычурная мерзость”, “изысканое скотство” та “враг Украины”, від віруючих якої “нельзя ждать ничего хорошего”. За твердження Муждабаєва А.І. Українська Православна Церква - це “прямо управляемый отдел ФСБ” та “ФСБшная организация”, священики якої “работають на ФСБ”.</w:t>
      </w:r>
    </w:p>
    <w:p w:rsidR="00000000" w:rsidDel="00000000" w:rsidP="00000000" w:rsidRDefault="00000000" w:rsidRPr="00000000" w14:paraId="0000001B">
      <w:pPr>
        <w:spacing w:after="240" w:before="240" w:line="360" w:lineRule="auto"/>
        <w:ind w:firstLine="700"/>
        <w:jc w:val="both"/>
        <w:rPr>
          <w:sz w:val="28"/>
          <w:szCs w:val="28"/>
        </w:rPr>
      </w:pPr>
      <w:r w:rsidDel="00000000" w:rsidR="00000000" w:rsidRPr="00000000">
        <w:rPr>
          <w:sz w:val="28"/>
          <w:szCs w:val="28"/>
          <w:rtl w:val="0"/>
        </w:rPr>
        <w:t xml:space="preserve">Муждабаєв А.І.  зухвало заявляє, що Українська Православна Церква, нібито, “презирает все украинское”, а її священики “не чтят нашу армию, не уважают защитников страны, с...ь хотели на все украинское”, “отправляют деньги в Москву на содержание ФСБшной структуры” и “на войну с Украиной”, а “пули, которые летят в украинских солдат” “отливаются в Святогорской Лавре”.</w:t>
      </w:r>
    </w:p>
    <w:p w:rsidR="00000000" w:rsidDel="00000000" w:rsidP="00000000" w:rsidRDefault="00000000" w:rsidRPr="00000000" w14:paraId="0000001C">
      <w:pPr>
        <w:spacing w:after="240" w:before="240" w:line="360" w:lineRule="auto"/>
        <w:ind w:firstLine="700"/>
        <w:jc w:val="both"/>
        <w:rPr>
          <w:sz w:val="28"/>
          <w:szCs w:val="28"/>
        </w:rPr>
      </w:pPr>
      <w:r w:rsidDel="00000000" w:rsidR="00000000" w:rsidRPr="00000000">
        <w:rPr>
          <w:sz w:val="28"/>
          <w:szCs w:val="28"/>
          <w:rtl w:val="0"/>
        </w:rPr>
        <w:t xml:space="preserve">При цьому, за образливими словами Муждабаєва А.І. Українська Православна Церква - “дурдом”, а її віруючи - “бараны” та “безумцы”, “о…е” та “одуревшие” “рабы путинские”, з якими ссвященники “общаются” як “с быдлом” та “толпой”.</w:t>
      </w:r>
    </w:p>
    <w:p w:rsidR="00000000" w:rsidDel="00000000" w:rsidP="00000000" w:rsidRDefault="00000000" w:rsidRPr="00000000" w14:paraId="0000001D">
      <w:pPr>
        <w:spacing w:after="240" w:before="240" w:line="360" w:lineRule="auto"/>
        <w:ind w:firstLine="700"/>
        <w:jc w:val="both"/>
        <w:rPr>
          <w:sz w:val="28"/>
          <w:szCs w:val="28"/>
        </w:rPr>
      </w:pPr>
      <w:r w:rsidDel="00000000" w:rsidR="00000000" w:rsidRPr="00000000">
        <w:rPr>
          <w:sz w:val="28"/>
          <w:szCs w:val="28"/>
          <w:rtl w:val="0"/>
        </w:rPr>
        <w:t xml:space="preserve">Українську Православну Церкву Муждабаєв А.І. безпідставно, зухвало називає “одним из основных рассадников коронавируса в Украине” и “гнездом коронавируса”. Позиція Української Православної Церкви щодо поширення на території України коронавірусу за твердженням Муждабаєва А.І. є “вульгарной”, “позорной”, “бесчеловечной” и “хамской”.</w:t>
      </w:r>
    </w:p>
    <w:p w:rsidR="00000000" w:rsidDel="00000000" w:rsidP="00000000" w:rsidRDefault="00000000" w:rsidRPr="00000000" w14:paraId="0000001E">
      <w:pPr>
        <w:spacing w:after="240" w:before="240" w:line="360" w:lineRule="auto"/>
        <w:ind w:firstLine="700"/>
        <w:jc w:val="both"/>
        <w:rPr>
          <w:sz w:val="28"/>
          <w:szCs w:val="28"/>
        </w:rPr>
      </w:pPr>
      <w:r w:rsidDel="00000000" w:rsidR="00000000" w:rsidRPr="00000000">
        <w:rPr>
          <w:sz w:val="28"/>
          <w:szCs w:val="28"/>
          <w:rtl w:val="0"/>
        </w:rPr>
        <w:t xml:space="preserve">Муждабаєв А.І. умисно незаконно спотворює назву Української Православної Церкви, неправильно називаючи її Українською Православною Церквою Московського Патріархату, та закликає усіх православних “валить” з Української Православної Церкви. При цьому, Муждабаєв А.І. продовжує протиставляти Українську Православну Церкву іншим релігійним організаціям України та поведінку релігійних організацій “Українська Греко-Католицька церква” та “Православна церква України” називає “образцовой”, а вказані релігійні організації такими, які “заботяться о людях” та “помогают фронту”.</w:t>
      </w:r>
    </w:p>
    <w:p w:rsidR="00000000" w:rsidDel="00000000" w:rsidP="00000000" w:rsidRDefault="00000000" w:rsidRPr="00000000" w14:paraId="0000001F">
      <w:pPr>
        <w:spacing w:after="240" w:before="240" w:line="360" w:lineRule="auto"/>
        <w:ind w:firstLine="700"/>
        <w:jc w:val="both"/>
        <w:rPr>
          <w:sz w:val="28"/>
          <w:szCs w:val="28"/>
        </w:rPr>
      </w:pPr>
      <w:r w:rsidDel="00000000" w:rsidR="00000000" w:rsidRPr="00000000">
        <w:rPr>
          <w:sz w:val="28"/>
          <w:szCs w:val="28"/>
          <w:rtl w:val="0"/>
        </w:rPr>
        <w:t xml:space="preserve">В своєму відеоролику Муждабаєв А.І. грубо глумиться над православною святинею - Благодатним Вогнем.</w:t>
      </w:r>
    </w:p>
    <w:p w:rsidR="00000000" w:rsidDel="00000000" w:rsidP="00000000" w:rsidRDefault="00000000" w:rsidRPr="00000000" w14:paraId="00000020">
      <w:pPr>
        <w:spacing w:after="240" w:before="240" w:line="360" w:lineRule="auto"/>
        <w:ind w:firstLine="700"/>
        <w:jc w:val="both"/>
        <w:rPr>
          <w:sz w:val="28"/>
          <w:szCs w:val="28"/>
        </w:rPr>
      </w:pPr>
      <w:r w:rsidDel="00000000" w:rsidR="00000000" w:rsidRPr="00000000">
        <w:rPr>
          <w:sz w:val="28"/>
          <w:szCs w:val="28"/>
          <w:rtl w:val="0"/>
        </w:rPr>
        <w:t xml:space="preserve">Зміст вказаних відеороликів свідчить про те, що Муждабаєв А.І. умисно, з метою розпалювання релігійної ворожнечі серед православних християн України, формує негативне, та навіть, вороже ставлення до Української Православної Церкви як до релігійної організації, зухвало, незаконно, безпідставно називає її  ворогом України та українського народу,  яка здійснює диверсійну діяльність на території України за завданням Федеральної служби безпеки Російської Федерації; фінансує вказану спецслужбу іноземної держави, яка, відповідно до законодавства України, визнана державою - агресором, що здійснює тимчасову окупацію частини території України; голослівно, зухвало, незаконно обмовляє УПЦ у  фінансуванні військових дій проти України та умисному поширенні гострої респіраторної хвороби COVID-19 на території України з метою  дестабілізації ситуації в Україні за завданням та в інтересах іноземної держави.</w:t>
      </w:r>
    </w:p>
    <w:p w:rsidR="00000000" w:rsidDel="00000000" w:rsidP="00000000" w:rsidRDefault="00000000" w:rsidRPr="00000000" w14:paraId="00000021">
      <w:pPr>
        <w:spacing w:after="240" w:before="240" w:line="360" w:lineRule="auto"/>
        <w:ind w:firstLine="700"/>
        <w:jc w:val="both"/>
        <w:rPr>
          <w:sz w:val="28"/>
          <w:szCs w:val="28"/>
        </w:rPr>
      </w:pPr>
      <w:r w:rsidDel="00000000" w:rsidR="00000000" w:rsidRPr="00000000">
        <w:rPr>
          <w:sz w:val="28"/>
          <w:szCs w:val="28"/>
          <w:rtl w:val="0"/>
        </w:rPr>
        <w:t xml:space="preserve">Вказані твердження Муждабаєва А.І. не відповідають дійсності, є лживими, зухвалими, незаконними та направленими на розпалювання релігійної ворожнечі та образу почуттів віруючих Української Православної Церкви. Видеоролики  Муждабаєва А.І., які поширюються в мережі Інтернет на сайті YouTube, формують неправильне, таке, що не відповідає дійсності уявлення про священиків, чернецтво та віруючих Української Православної Церкви.</w:t>
      </w:r>
    </w:p>
    <w:p w:rsidR="00000000" w:rsidDel="00000000" w:rsidP="00000000" w:rsidRDefault="00000000" w:rsidRPr="00000000" w14:paraId="00000022">
      <w:pPr>
        <w:spacing w:after="240" w:before="240" w:line="360" w:lineRule="auto"/>
        <w:ind w:firstLine="700"/>
        <w:jc w:val="both"/>
        <w:rPr>
          <w:sz w:val="28"/>
          <w:szCs w:val="28"/>
        </w:rPr>
      </w:pPr>
      <w:r w:rsidDel="00000000" w:rsidR="00000000" w:rsidRPr="00000000">
        <w:rPr>
          <w:sz w:val="28"/>
          <w:szCs w:val="28"/>
          <w:rtl w:val="0"/>
        </w:rPr>
        <w:t xml:space="preserve">Розповсюджуючи недостовірні відомості, Муждабаєв А.І. не наводить жодних фактів та обставин, підтверджених в установленому Конституцією та Законами України порядку.</w:t>
      </w:r>
    </w:p>
    <w:p w:rsidR="00000000" w:rsidDel="00000000" w:rsidP="00000000" w:rsidRDefault="00000000" w:rsidRPr="00000000" w14:paraId="00000023">
      <w:pPr>
        <w:spacing w:after="240" w:before="240" w:line="360" w:lineRule="auto"/>
        <w:ind w:firstLine="700"/>
        <w:jc w:val="both"/>
        <w:rPr>
          <w:sz w:val="28"/>
          <w:szCs w:val="28"/>
        </w:rPr>
      </w:pPr>
      <w:r w:rsidDel="00000000" w:rsidR="00000000" w:rsidRPr="00000000">
        <w:rPr>
          <w:sz w:val="28"/>
          <w:szCs w:val="28"/>
          <w:rtl w:val="0"/>
        </w:rPr>
        <w:t xml:space="preserve">Висловлювання, які Муждабаєв А.І використовує в своїх відеороликах, ображають релігійні почуття та переконання, порушують особисті права на віросповідання, повагу до релігії, яку сповідують громадяни України, викликають глибокі моральні страждання, почуття несправедливості, занепокоєння, обурення,  гіркоти у всіх віруючих Української Православної Церкви, в тому числі </w:t>
      </w:r>
      <w:r w:rsidDel="00000000" w:rsidR="00000000" w:rsidRPr="00000000">
        <w:rPr>
          <w:color w:val="ff0000"/>
          <w:sz w:val="28"/>
          <w:szCs w:val="28"/>
          <w:rtl w:val="0"/>
        </w:rPr>
        <w:t xml:space="preserve">парафіян</w:t>
      </w:r>
      <w:r w:rsidDel="00000000" w:rsidR="00000000" w:rsidRPr="00000000">
        <w:rPr>
          <w:sz w:val="28"/>
          <w:szCs w:val="28"/>
          <w:rtl w:val="0"/>
        </w:rPr>
        <w:t xml:space="preserve"> </w:t>
      </w:r>
      <w:r w:rsidDel="00000000" w:rsidR="00000000" w:rsidRPr="00000000">
        <w:rPr>
          <w:color w:val="ff0000"/>
          <w:sz w:val="28"/>
          <w:szCs w:val="28"/>
          <w:rtl w:val="0"/>
        </w:rPr>
        <w:t xml:space="preserve">Релігійної громади парафії Різдва Пресвятої Богородиці Київської єпархії Української Православної Церкви смт. Іванків Іванківського району Київської області, </w:t>
      </w:r>
      <w:r w:rsidDel="00000000" w:rsidR="00000000" w:rsidRPr="00000000">
        <w:rPr>
          <w:sz w:val="28"/>
          <w:szCs w:val="28"/>
          <w:rtl w:val="0"/>
        </w:rPr>
        <w:t xml:space="preserve">особисто у мене - </w:t>
      </w:r>
      <w:r w:rsidDel="00000000" w:rsidR="00000000" w:rsidRPr="00000000">
        <w:rPr>
          <w:color w:val="ff0000"/>
          <w:sz w:val="28"/>
          <w:szCs w:val="28"/>
          <w:rtl w:val="0"/>
        </w:rPr>
        <w:t xml:space="preserve">парафіянки</w:t>
      </w:r>
      <w:r w:rsidDel="00000000" w:rsidR="00000000" w:rsidRPr="00000000">
        <w:rPr>
          <w:sz w:val="28"/>
          <w:szCs w:val="28"/>
          <w:rtl w:val="0"/>
        </w:rPr>
        <w:t xml:space="preserve"> вказаної парафії.</w:t>
      </w:r>
    </w:p>
    <w:p w:rsidR="00000000" w:rsidDel="00000000" w:rsidP="00000000" w:rsidRDefault="00000000" w:rsidRPr="00000000" w14:paraId="00000024">
      <w:pPr>
        <w:spacing w:after="240" w:before="240" w:line="360" w:lineRule="auto"/>
        <w:ind w:firstLine="700"/>
        <w:jc w:val="both"/>
        <w:rPr>
          <w:sz w:val="28"/>
          <w:szCs w:val="28"/>
        </w:rPr>
      </w:pPr>
      <w:r w:rsidDel="00000000" w:rsidR="00000000" w:rsidRPr="00000000">
        <w:rPr>
          <w:sz w:val="28"/>
          <w:szCs w:val="28"/>
          <w:rtl w:val="0"/>
        </w:rPr>
        <w:t xml:space="preserve">Дії Муждабаєва А.І. є умисними, поєднаними з обманом, погрозами, спрямованими на розпалювання релігійної ворожнечі, ненависті, образу почуттів у зв’язку з релігійними переконаннями віруючих Української Православної Церкви, в тому числі особисто моїх, як віруючої</w:t>
      </w:r>
      <w:r w:rsidDel="00000000" w:rsidR="00000000" w:rsidRPr="00000000">
        <w:rPr>
          <w:color w:val="ff0000"/>
          <w:sz w:val="28"/>
          <w:szCs w:val="28"/>
          <w:rtl w:val="0"/>
        </w:rPr>
        <w:t xml:space="preserve"> </w:t>
      </w:r>
      <w:r w:rsidDel="00000000" w:rsidR="00000000" w:rsidRPr="00000000">
        <w:rPr>
          <w:sz w:val="28"/>
          <w:szCs w:val="28"/>
          <w:rtl w:val="0"/>
        </w:rPr>
        <w:t xml:space="preserve">та парафіянки УПЦ, підпадають під ознаки кримінального правопорушення, передбаченого частиною 1 статті 161 КК України (“Порушення рівноправності громадян залежно від їх расової, національної належності, релігійних переконань, інвалідності та за іншими ознаками”).    </w:t>
      </w:r>
    </w:p>
    <w:p w:rsidR="00000000" w:rsidDel="00000000" w:rsidP="00000000" w:rsidRDefault="00000000" w:rsidRPr="00000000" w14:paraId="00000025">
      <w:pPr>
        <w:spacing w:after="240" w:before="240" w:line="360" w:lineRule="auto"/>
        <w:ind w:firstLine="700"/>
        <w:jc w:val="both"/>
        <w:rPr>
          <w:sz w:val="28"/>
          <w:szCs w:val="28"/>
        </w:rPr>
      </w:pPr>
      <w:r w:rsidDel="00000000" w:rsidR="00000000" w:rsidRPr="00000000">
        <w:rPr>
          <w:sz w:val="28"/>
          <w:szCs w:val="28"/>
          <w:rtl w:val="0"/>
        </w:rPr>
        <w:t xml:space="preserve">Незаконними, безпідставними, умисними діями Муждабаєва А.І. мені, як віруючій Української Православної Церкви, заподіяно моральну шкоду, у зв’язку із чим, на підставі ст. 55 КПК України, я є потерпілою у кримінальному провадженні. Мої – потерпілої права і обов’язки  виникають з моменту подання даної заяви.</w:t>
      </w:r>
    </w:p>
    <w:p w:rsidR="00000000" w:rsidDel="00000000" w:rsidP="00000000" w:rsidRDefault="00000000" w:rsidRPr="00000000" w14:paraId="00000026">
      <w:pPr>
        <w:spacing w:after="240" w:before="240" w:line="360" w:lineRule="auto"/>
        <w:ind w:firstLine="700"/>
        <w:jc w:val="both"/>
        <w:rPr>
          <w:sz w:val="28"/>
          <w:szCs w:val="28"/>
        </w:rPr>
      </w:pPr>
      <w:r w:rsidDel="00000000" w:rsidR="00000000" w:rsidRPr="00000000">
        <w:rPr>
          <w:sz w:val="28"/>
          <w:szCs w:val="28"/>
          <w:rtl w:val="0"/>
        </w:rPr>
        <w:t xml:space="preserve">Згідно з ч. 1 ст. 214 КПК України слідчий, прокурор невідкладно, але не пізніше 24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розпочати розслідування та через 24 години з моменту внесення таких відомостей надати заявнику витяг з Єдиного реєстру досудових розслідувань.</w:t>
      </w:r>
    </w:p>
    <w:p w:rsidR="00000000" w:rsidDel="00000000" w:rsidP="00000000" w:rsidRDefault="00000000" w:rsidRPr="00000000" w14:paraId="00000027">
      <w:pPr>
        <w:spacing w:after="240" w:before="240" w:line="360" w:lineRule="auto"/>
        <w:ind w:firstLine="700"/>
        <w:jc w:val="both"/>
        <w:rPr>
          <w:sz w:val="28"/>
          <w:szCs w:val="28"/>
        </w:rPr>
      </w:pPr>
      <w:r w:rsidDel="00000000" w:rsidR="00000000" w:rsidRPr="00000000">
        <w:rPr>
          <w:sz w:val="28"/>
          <w:szCs w:val="28"/>
          <w:rtl w:val="0"/>
        </w:rPr>
        <w:t xml:space="preserve">Статтею 2 КПК України визначено, що завдання кримінального провадження є захист особи, суспільства та держави від кримінальних правопорушень, охорона прав, свобод та законних інтересів учасників кримінального провадження, а також забезпечення швидкого,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w:t>
      </w:r>
    </w:p>
    <w:p w:rsidR="00000000" w:rsidDel="00000000" w:rsidP="00000000" w:rsidRDefault="00000000" w:rsidRPr="00000000" w14:paraId="00000028">
      <w:pPr>
        <w:spacing w:after="240" w:before="240" w:line="360" w:lineRule="auto"/>
        <w:ind w:firstLine="700"/>
        <w:jc w:val="both"/>
        <w:rPr>
          <w:sz w:val="28"/>
          <w:szCs w:val="28"/>
        </w:rPr>
      </w:pPr>
      <w:r w:rsidDel="00000000" w:rsidR="00000000" w:rsidRPr="00000000">
        <w:rPr>
          <w:sz w:val="28"/>
          <w:szCs w:val="28"/>
          <w:rtl w:val="0"/>
        </w:rPr>
        <w:t xml:space="preserve">Відповідно до ст. 25 КПК України прокурор, слідчий зобов'язані в межах своєї компетенції розпочати досудове розслідування в кожному випадку безпосереднього виявлення ознак кримінального правопорушення (за виключенням випадків, коли кримінальне провадження може бути розпочате лише на підставі заяви потерпілого) або в разі надходження заяви (повідомлення) про вчинення кримінального правопорушення, а також вжити всіх передбачених законом заходів для встановлення події кримінального правопорушення та особи, яка його вчинила.</w:t>
      </w:r>
    </w:p>
    <w:p w:rsidR="00000000" w:rsidDel="00000000" w:rsidP="00000000" w:rsidRDefault="00000000" w:rsidRPr="00000000" w14:paraId="00000029">
      <w:pPr>
        <w:spacing w:after="240" w:before="240" w:line="360" w:lineRule="auto"/>
        <w:ind w:firstLine="700"/>
        <w:jc w:val="both"/>
        <w:rPr>
          <w:sz w:val="28"/>
          <w:szCs w:val="28"/>
        </w:rPr>
      </w:pPr>
      <w:r w:rsidDel="00000000" w:rsidR="00000000" w:rsidRPr="00000000">
        <w:rPr>
          <w:sz w:val="28"/>
          <w:szCs w:val="28"/>
          <w:rtl w:val="0"/>
        </w:rPr>
        <w:t xml:space="preserve">З урахуванням наведеного та на підставі ст. 214 Кримінального процесуального кодексу України, -</w:t>
      </w:r>
    </w:p>
    <w:p w:rsidR="00000000" w:rsidDel="00000000" w:rsidP="00000000" w:rsidRDefault="00000000" w:rsidRPr="00000000" w14:paraId="0000002A">
      <w:pPr>
        <w:spacing w:after="240" w:before="240" w:line="480" w:lineRule="auto"/>
        <w:jc w:val="center"/>
        <w:rPr/>
      </w:pPr>
      <w:r w:rsidDel="00000000" w:rsidR="00000000" w:rsidRPr="00000000">
        <w:rPr>
          <w:rtl w:val="0"/>
        </w:rPr>
        <w:t xml:space="preserve">прошу:</w:t>
      </w:r>
    </w:p>
    <w:p w:rsidR="00000000" w:rsidDel="00000000" w:rsidP="00000000" w:rsidRDefault="00000000" w:rsidRPr="00000000" w14:paraId="0000002B">
      <w:pPr>
        <w:shd w:fill="ffffff" w:val="clear"/>
        <w:spacing w:after="240" w:before="240" w:line="360" w:lineRule="auto"/>
        <w:ind w:firstLine="860"/>
        <w:jc w:val="both"/>
        <w:rPr>
          <w:sz w:val="28"/>
          <w:szCs w:val="28"/>
        </w:rPr>
      </w:pPr>
      <w:r w:rsidDel="00000000" w:rsidR="00000000" w:rsidRPr="00000000">
        <w:rPr>
          <w:sz w:val="28"/>
          <w:szCs w:val="28"/>
          <w:rtl w:val="0"/>
        </w:rPr>
        <w:t xml:space="preserve">1.</w:t>
      </w:r>
      <w:r w:rsidDel="00000000" w:rsidR="00000000" w:rsidRPr="00000000">
        <w:rPr>
          <w:sz w:val="14"/>
          <w:szCs w:val="14"/>
          <w:rtl w:val="0"/>
        </w:rPr>
        <w:t xml:space="preserve">            </w:t>
      </w:r>
      <w:r w:rsidDel="00000000" w:rsidR="00000000" w:rsidRPr="00000000">
        <w:rPr>
          <w:sz w:val="28"/>
          <w:szCs w:val="28"/>
          <w:rtl w:val="0"/>
        </w:rPr>
        <w:t xml:space="preserve">Прийняти дану заяву та внести відомості про вчинене кримінальне правопорушення до Єдиного реєстру досудових розслідувань. Розпочати досудове розслідування.</w:t>
      </w:r>
    </w:p>
    <w:p w:rsidR="00000000" w:rsidDel="00000000" w:rsidP="00000000" w:rsidRDefault="00000000" w:rsidRPr="00000000" w14:paraId="0000002C">
      <w:pPr>
        <w:shd w:fill="ffffff" w:val="clear"/>
        <w:spacing w:after="240" w:before="240" w:line="360" w:lineRule="auto"/>
        <w:ind w:firstLine="860"/>
        <w:jc w:val="both"/>
        <w:rPr>
          <w:sz w:val="28"/>
          <w:szCs w:val="28"/>
        </w:rPr>
      </w:pPr>
      <w:r w:rsidDel="00000000" w:rsidR="00000000" w:rsidRPr="00000000">
        <w:rPr>
          <w:sz w:val="28"/>
          <w:szCs w:val="28"/>
          <w:rtl w:val="0"/>
        </w:rPr>
        <w:t xml:space="preserve">2.</w:t>
      </w:r>
      <w:r w:rsidDel="00000000" w:rsidR="00000000" w:rsidRPr="00000000">
        <w:rPr>
          <w:sz w:val="14"/>
          <w:szCs w:val="14"/>
          <w:rtl w:val="0"/>
        </w:rPr>
        <w:t xml:space="preserve">            </w:t>
      </w:r>
      <w:r w:rsidDel="00000000" w:rsidR="00000000" w:rsidRPr="00000000">
        <w:rPr>
          <w:sz w:val="28"/>
          <w:szCs w:val="28"/>
          <w:rtl w:val="0"/>
        </w:rPr>
        <w:t xml:space="preserve">Перевірити факти та обставини, викладені в заяві про вчинення кримінального правопорушення, передбаченого ч. 2 ст. 161 Кримінального кодексу України, за фактом скоєння Муждабаєвим Айдером Іззетовичем, 8 березня 1972 року народження,  умисних дій, спрямованих на розпалювання релігійної ворожнечі та ненависті у відношенні мене, священства, чернецтва та віруючих Української Православної Церкви, образи вказаних осіб у зв’язку з їх релігійними переконаннями, поєднаних з обманом та погрозами.</w:t>
      </w:r>
    </w:p>
    <w:p w:rsidR="00000000" w:rsidDel="00000000" w:rsidP="00000000" w:rsidRDefault="00000000" w:rsidRPr="00000000" w14:paraId="0000002D">
      <w:pPr>
        <w:shd w:fill="ffffff" w:val="clear"/>
        <w:spacing w:after="240" w:before="240" w:line="360" w:lineRule="auto"/>
        <w:ind w:firstLine="860"/>
        <w:jc w:val="both"/>
        <w:rPr>
          <w:sz w:val="28"/>
          <w:szCs w:val="28"/>
        </w:rPr>
      </w:pPr>
      <w:r w:rsidDel="00000000" w:rsidR="00000000" w:rsidRPr="00000000">
        <w:rPr>
          <w:sz w:val="28"/>
          <w:szCs w:val="28"/>
          <w:rtl w:val="0"/>
        </w:rPr>
        <w:t xml:space="preserve">У разі наявності в діях Муждабаєва Айдера Іззетовича складу кримінального правопорушення, кваліфікувати його дії відповідно до КК України та притягнути до кримінальної відповідальності.</w:t>
      </w:r>
    </w:p>
    <w:p w:rsidR="00000000" w:rsidDel="00000000" w:rsidP="00000000" w:rsidRDefault="00000000" w:rsidRPr="00000000" w14:paraId="0000002E">
      <w:pPr>
        <w:shd w:fill="ffffff" w:val="clear"/>
        <w:spacing w:after="240" w:before="240" w:line="360" w:lineRule="auto"/>
        <w:ind w:firstLine="860"/>
        <w:jc w:val="both"/>
        <w:rPr>
          <w:sz w:val="28"/>
          <w:szCs w:val="28"/>
        </w:rPr>
      </w:pPr>
      <w:r w:rsidDel="00000000" w:rsidR="00000000" w:rsidRPr="00000000">
        <w:rPr>
          <w:sz w:val="28"/>
          <w:szCs w:val="28"/>
          <w:rtl w:val="0"/>
        </w:rPr>
        <w:t xml:space="preserve">3.</w:t>
      </w:r>
      <w:r w:rsidDel="00000000" w:rsidR="00000000" w:rsidRPr="00000000">
        <w:rPr>
          <w:sz w:val="14"/>
          <w:szCs w:val="14"/>
          <w:rtl w:val="0"/>
        </w:rPr>
        <w:t xml:space="preserve">            </w:t>
      </w:r>
      <w:r w:rsidDel="00000000" w:rsidR="00000000" w:rsidRPr="00000000">
        <w:rPr>
          <w:sz w:val="28"/>
          <w:szCs w:val="28"/>
          <w:rtl w:val="0"/>
        </w:rPr>
        <w:t xml:space="preserve">Надати мені витяг з Єдиного реєстру досудових розслідувань, вручити, як потерпілій, пам’ятку про процесуальні права та обов’язки.</w:t>
      </w:r>
    </w:p>
    <w:p w:rsidR="00000000" w:rsidDel="00000000" w:rsidP="00000000" w:rsidRDefault="00000000" w:rsidRPr="00000000" w14:paraId="0000002F">
      <w:pPr>
        <w:spacing w:after="240" w:before="240"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0">
      <w:pPr>
        <w:spacing w:after="240" w:before="240" w:lineRule="auto"/>
        <w:ind w:firstLine="700"/>
        <w:jc w:val="both"/>
        <w:rPr>
          <w:b w:val="1"/>
          <w:sz w:val="28"/>
          <w:szCs w:val="28"/>
        </w:rPr>
      </w:pPr>
      <w:r w:rsidDel="00000000" w:rsidR="00000000" w:rsidRPr="00000000">
        <w:rPr>
          <w:b w:val="1"/>
          <w:sz w:val="28"/>
          <w:szCs w:val="28"/>
          <w:rtl w:val="0"/>
        </w:rPr>
        <w:t xml:space="preserve">Додатки:</w:t>
      </w:r>
    </w:p>
    <w:p w:rsidR="00000000" w:rsidDel="00000000" w:rsidP="00000000" w:rsidRDefault="00000000" w:rsidRPr="00000000" w14:paraId="00000031">
      <w:pPr>
        <w:spacing w:after="240" w:before="240" w:lineRule="auto"/>
        <w:ind w:firstLine="86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довідка настоятеля </w:t>
      </w:r>
      <w:r w:rsidDel="00000000" w:rsidR="00000000" w:rsidRPr="00000000">
        <w:rPr>
          <w:color w:val="ff0000"/>
          <w:sz w:val="28"/>
          <w:szCs w:val="28"/>
          <w:rtl w:val="0"/>
        </w:rPr>
        <w:t xml:space="preserve">Релігійної громади парафії Різдва Пресвятої Богородиці Київської єпархії Української Православної Церкви смт. Іванків Іванківського району Київської області</w:t>
      </w:r>
      <w:r w:rsidDel="00000000" w:rsidR="00000000" w:rsidRPr="00000000">
        <w:rPr>
          <w:sz w:val="28"/>
          <w:szCs w:val="28"/>
          <w:rtl w:val="0"/>
        </w:rPr>
        <w:t xml:space="preserve"> </w:t>
      </w:r>
      <w:r w:rsidDel="00000000" w:rsidR="00000000" w:rsidRPr="00000000">
        <w:rPr>
          <w:color w:val="ff0000"/>
          <w:sz w:val="28"/>
          <w:szCs w:val="28"/>
          <w:rtl w:val="0"/>
        </w:rPr>
        <w:t xml:space="preserve">від 23 квітня 2020 року</w:t>
      </w:r>
      <w:r w:rsidDel="00000000" w:rsidR="00000000" w:rsidRPr="00000000">
        <w:rPr>
          <w:sz w:val="28"/>
          <w:szCs w:val="28"/>
          <w:rtl w:val="0"/>
        </w:rPr>
        <w:t xml:space="preserve">;</w:t>
      </w:r>
    </w:p>
    <w:p w:rsidR="00000000" w:rsidDel="00000000" w:rsidP="00000000" w:rsidRDefault="00000000" w:rsidRPr="00000000" w14:paraId="00000032">
      <w:pPr>
        <w:spacing w:after="240" w:before="240" w:lineRule="auto"/>
        <w:ind w:firstLine="86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знімки екрана (скріншоти) сайту YouTube з відеороликами під  назвами “БЛАГОДАТНЫЙ «ОГОНЬ!!!» ПО УКРАИНЕ. Кремль атакует  коронованная РПЦерковь, поджоги, дым и реванш” та “«ЦЕРКОВЬ-ЛОЖЬ», «ЦЕРКОВЬ-СМЕРТЬ», «ЦЕРКОВЬ-ЗЛО». Московские попы доказали, что презирают украинцев”;</w:t>
      </w:r>
    </w:p>
    <w:p w:rsidR="00000000" w:rsidDel="00000000" w:rsidP="00000000" w:rsidRDefault="00000000" w:rsidRPr="00000000" w14:paraId="00000033">
      <w:pPr>
        <w:spacing w:after="240" w:before="240" w:lineRule="auto"/>
        <w:ind w:firstLine="860"/>
        <w:jc w:val="both"/>
        <w:rPr>
          <w:sz w:val="28"/>
          <w:szCs w:val="28"/>
          <w:highlight w:val="yellow"/>
        </w:rPr>
      </w:pPr>
      <w:r w:rsidDel="00000000" w:rsidR="00000000" w:rsidRPr="00000000">
        <w:rPr>
          <w:sz w:val="28"/>
          <w:szCs w:val="28"/>
          <w:highlight w:val="yellow"/>
          <w:rtl w:val="0"/>
        </w:rPr>
        <w:t xml:space="preserve">-</w:t>
      </w:r>
      <w:r w:rsidDel="00000000" w:rsidR="00000000" w:rsidRPr="00000000">
        <w:rPr>
          <w:sz w:val="14"/>
          <w:szCs w:val="14"/>
          <w:highlight w:val="yellow"/>
          <w:rtl w:val="0"/>
        </w:rPr>
        <w:t xml:space="preserve">                </w:t>
      </w:r>
      <w:r w:rsidDel="00000000" w:rsidR="00000000" w:rsidRPr="00000000">
        <w:rPr>
          <w:color w:val="ff0000"/>
          <w:sz w:val="28"/>
          <w:szCs w:val="28"/>
          <w:highlight w:val="yellow"/>
          <w:rtl w:val="0"/>
        </w:rPr>
        <w:t xml:space="preserve">компакт-диск (CD-R) або USB-флеш-накопичувач із записами вказаних відео</w:t>
      </w:r>
      <w:r w:rsidDel="00000000" w:rsidR="00000000" w:rsidRPr="00000000">
        <w:rPr>
          <w:sz w:val="28"/>
          <w:szCs w:val="28"/>
          <w:highlight w:val="yellow"/>
          <w:rtl w:val="0"/>
        </w:rPr>
        <w:t xml:space="preserve">.</w:t>
      </w:r>
    </w:p>
    <w:p w:rsidR="00000000" w:rsidDel="00000000" w:rsidP="00000000" w:rsidRDefault="00000000" w:rsidRPr="00000000" w14:paraId="00000034">
      <w:pPr>
        <w:spacing w:after="240" w:before="24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35">
      <w:pPr>
        <w:spacing w:after="240" w:before="240" w:lineRule="auto"/>
        <w:jc w:val="both"/>
        <w:rPr>
          <w:color w:val="ff0000"/>
          <w:sz w:val="28"/>
          <w:szCs w:val="28"/>
        </w:rPr>
      </w:pPr>
      <w:r w:rsidDel="00000000" w:rsidR="00000000" w:rsidRPr="00000000">
        <w:rPr>
          <w:b w:val="1"/>
          <w:sz w:val="28"/>
          <w:szCs w:val="28"/>
          <w:rtl w:val="0"/>
        </w:rPr>
        <w:t xml:space="preserve">                                                                                         </w:t>
      </w:r>
      <w:r w:rsidDel="00000000" w:rsidR="00000000" w:rsidRPr="00000000">
        <w:rPr>
          <w:color w:val="ff0000"/>
          <w:sz w:val="28"/>
          <w:szCs w:val="28"/>
          <w:rtl w:val="0"/>
        </w:rPr>
        <w:t xml:space="preserve">Паблова Тетяна Іванівна</w:t>
      </w:r>
    </w:p>
    <w:p w:rsidR="00000000" w:rsidDel="00000000" w:rsidP="00000000" w:rsidRDefault="00000000" w:rsidRPr="00000000" w14:paraId="00000036">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37">
      <w:pPr>
        <w:spacing w:after="240" w:before="240" w:line="360" w:lineRule="auto"/>
        <w:ind w:firstLine="700"/>
        <w:jc w:val="both"/>
        <w:rPr>
          <w:color w:val="ff0000"/>
          <w:sz w:val="28"/>
          <w:szCs w:val="28"/>
        </w:rPr>
      </w:pPr>
      <w:r w:rsidDel="00000000" w:rsidR="00000000" w:rsidRPr="00000000">
        <w:rPr>
          <w:color w:val="ff0000"/>
          <w:sz w:val="28"/>
          <w:szCs w:val="28"/>
          <w:rtl w:val="0"/>
        </w:rPr>
        <w:t xml:space="preserve">“___” _______ 2020 р.</w:t>
      </w:r>
    </w:p>
    <w:p w:rsidR="00000000" w:rsidDel="00000000" w:rsidP="00000000" w:rsidRDefault="00000000" w:rsidRPr="00000000" w14:paraId="0000003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